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A53198">
        <w:t>25</w:t>
      </w:r>
      <w:r w:rsidR="00F67A83">
        <w:t>-1702</w:t>
      </w:r>
      <w:r w:rsidRPr="00CF1B4C">
        <w:t>/202</w:t>
      </w:r>
      <w:r w:rsidR="00A53198">
        <w:t>4</w:t>
      </w:r>
    </w:p>
    <w:p w:rsidR="00CF1B4C" w:rsidRPr="00CF1B4C" w:rsidP="00CF1B4C">
      <w:pPr>
        <w:pStyle w:val="Title"/>
        <w:jc w:val="left"/>
      </w:pPr>
      <w:r w:rsidRPr="00CF1B4C">
        <w:t>УИД:86М</w:t>
      </w:r>
      <w:r w:rsidRPr="00CF1B4C">
        <w:rPr>
          <w:lang w:val="en-US"/>
        </w:rPr>
        <w:t>S</w:t>
      </w:r>
      <w:r w:rsidRPr="00CF1B4C">
        <w:t>00</w:t>
      </w:r>
      <w:r w:rsidR="00F67A83">
        <w:t>33</w:t>
      </w:r>
      <w:r w:rsidRPr="00CF1B4C">
        <w:t>-01-202</w:t>
      </w:r>
      <w:r w:rsidR="00A53198">
        <w:t>3</w:t>
      </w:r>
      <w:r w:rsidRPr="00CF1B4C">
        <w:t>-00</w:t>
      </w:r>
      <w:r w:rsidR="00A53198">
        <w:t>5565</w:t>
      </w:r>
      <w:r w:rsidR="00F67A83">
        <w:t>-</w:t>
      </w:r>
      <w:r w:rsidR="000D1F9C">
        <w:t>6</w:t>
      </w:r>
      <w:r w:rsidR="00A53198">
        <w:t>1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0D1F9C">
        <w:rPr>
          <w:rFonts w:ascii="Times New Roman" w:hAnsi="Times New Roman" w:cs="Times New Roman"/>
          <w:sz w:val="27"/>
          <w:szCs w:val="27"/>
        </w:rPr>
        <w:t xml:space="preserve">алым </w:t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</w:r>
      <w:r w:rsidR="000D1F9C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A53198">
        <w:rPr>
          <w:rFonts w:ascii="Times New Roman" w:hAnsi="Times New Roman" w:cs="Times New Roman"/>
          <w:sz w:val="27"/>
          <w:szCs w:val="27"/>
        </w:rPr>
        <w:t>20 февраля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0974" w:rsidRP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3198">
        <w:rPr>
          <w:rFonts w:ascii="Times New Roman" w:hAnsi="Times New Roman" w:cs="Times New Roman"/>
          <w:sz w:val="27"/>
          <w:szCs w:val="27"/>
        </w:rPr>
        <w:t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</w:t>
      </w:r>
      <w:r w:rsidRPr="00A531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3198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A53198" w:rsidR="00E11DCD">
        <w:rPr>
          <w:rFonts w:ascii="Times New Roman" w:hAnsi="Times New Roman" w:cs="Times New Roman"/>
          <w:sz w:val="27"/>
          <w:szCs w:val="27"/>
        </w:rPr>
        <w:t xml:space="preserve">Сагидова Арсена Шамильевича, </w:t>
      </w:r>
      <w:r w:rsidR="00144471">
        <w:rPr>
          <w:rFonts w:ascii="Times New Roman" w:hAnsi="Times New Roman" w:cs="Times New Roman"/>
          <w:sz w:val="27"/>
          <w:szCs w:val="27"/>
        </w:rPr>
        <w:t>*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489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Сагидов А.Ш.</w:t>
      </w:r>
      <w:r w:rsidRPr="00CF1B4C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директором ООО «Когалымремстройсервис</w:t>
      </w:r>
      <w:r w:rsidR="00B576BC">
        <w:rPr>
          <w:rFonts w:ascii="Times New Roman" w:hAnsi="Times New Roman" w:cs="Times New Roman"/>
          <w:sz w:val="27"/>
          <w:szCs w:val="27"/>
        </w:rPr>
        <w:t>»</w:t>
      </w:r>
      <w:r w:rsidRPr="00CF1B4C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до 24.00 часов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25.07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не исполнил, установленную пунктом 7 статьи 431 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>НК РФ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обязанность по представлению расчета по страховым взносам за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 xml:space="preserve">6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месяц</w:t>
      </w:r>
      <w:r w:rsidR="005D65AD">
        <w:rPr>
          <w:rFonts w:ascii="Times New Roman" w:hAnsi="Times New Roman" w:cs="Times New Roman"/>
          <w:bCs/>
          <w:iCs/>
          <w:sz w:val="27"/>
          <w:szCs w:val="27"/>
        </w:rPr>
        <w:t>ев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</w:t>
      </w:r>
      <w:r w:rsidRPr="00CF1B4C" w:rsidR="00AE0974">
        <w:rPr>
          <w:rFonts w:ascii="Times New Roman" w:hAnsi="Times New Roman" w:cs="Times New Roman"/>
          <w:bCs/>
          <w:iCs/>
          <w:sz w:val="27"/>
          <w:szCs w:val="27"/>
        </w:rPr>
        <w:t>С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рок представления расчета по страховым взносам за </w:t>
      </w:r>
      <w:r>
        <w:rPr>
          <w:rFonts w:ascii="Times New Roman" w:hAnsi="Times New Roman" w:cs="Times New Roman"/>
          <w:bCs/>
          <w:iCs/>
          <w:sz w:val="27"/>
          <w:szCs w:val="27"/>
        </w:rPr>
        <w:t>6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месяц</w:t>
      </w:r>
      <w:r w:rsidR="005D65AD">
        <w:rPr>
          <w:rFonts w:ascii="Times New Roman" w:hAnsi="Times New Roman" w:cs="Times New Roman"/>
          <w:bCs/>
          <w:iCs/>
          <w:sz w:val="27"/>
          <w:szCs w:val="27"/>
        </w:rPr>
        <w:t>ев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года </w:t>
      </w:r>
      <w:r w:rsidRPr="00CF1B4C" w:rsidR="00DF6540">
        <w:rPr>
          <w:rFonts w:ascii="Times New Roman" w:hAnsi="Times New Roman" w:cs="Times New Roman"/>
          <w:bCs/>
          <w:iCs/>
          <w:sz w:val="27"/>
          <w:szCs w:val="27"/>
        </w:rPr>
        <w:t xml:space="preserve">до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25.07</w:t>
      </w:r>
      <w:r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CF1B4C" w:rsidR="00DF6540">
        <w:rPr>
          <w:rFonts w:ascii="Times New Roman" w:hAnsi="Times New Roman" w:cs="Times New Roman"/>
          <w:bCs/>
          <w:iCs/>
          <w:sz w:val="27"/>
          <w:szCs w:val="27"/>
        </w:rPr>
        <w:t>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. Дата совершения административного правонарушения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26</w:t>
      </w:r>
      <w:r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07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, время 00:01 часов. Фактически на дату составления протокола расчет по страховым взносам за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6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месяц</w:t>
      </w:r>
      <w:r w:rsidR="005D65AD">
        <w:rPr>
          <w:rFonts w:ascii="Times New Roman" w:hAnsi="Times New Roman" w:cs="Times New Roman"/>
          <w:bCs/>
          <w:iCs/>
          <w:sz w:val="27"/>
          <w:szCs w:val="27"/>
        </w:rPr>
        <w:t>ев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года представлен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26.07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A53198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Сагидов А.Ш.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Сагидова А.Ш.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35392">
      <w:pPr>
        <w:pStyle w:val="BodyTextIndent2"/>
      </w:pPr>
      <w:r w:rsidRPr="00CF1B4C">
        <w:t xml:space="preserve">Наличие события административного правонарушения и виновность </w:t>
      </w:r>
      <w:r w:rsidR="00E11DCD">
        <w:t>Сагидова А.Ш.</w:t>
      </w:r>
      <w:r w:rsidRPr="00CF1B4C" w:rsidR="00023267">
        <w:t xml:space="preserve"> </w:t>
      </w:r>
      <w:r w:rsidRPr="00CF1B4C"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t>: протоколом №</w:t>
      </w:r>
      <w:r w:rsidRPr="00CF1B4C" w:rsidR="00357C95">
        <w:t>8617</w:t>
      </w:r>
      <w:r w:rsidR="00CF1B4C">
        <w:t>23</w:t>
      </w:r>
      <w:r w:rsidR="00A53198">
        <w:t>31400378100002</w:t>
      </w:r>
      <w:r w:rsidRPr="00CF1B4C" w:rsidR="00CF489C">
        <w:t xml:space="preserve"> об административном правонарушении от </w:t>
      </w:r>
      <w:r w:rsidR="00A53198">
        <w:t>05.12</w:t>
      </w:r>
      <w:r w:rsidRPr="00CF1B4C" w:rsidR="00CF489C">
        <w:t>.202</w:t>
      </w:r>
      <w:r w:rsidR="00CF1B4C">
        <w:t>3</w:t>
      </w:r>
      <w:r w:rsidRPr="00CF1B4C" w:rsidR="00CF489C"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t>извещения</w:t>
      </w:r>
      <w:r w:rsidRPr="00CF1B4C" w:rsidR="00CF489C">
        <w:t xml:space="preserve">; копией списка почтовых отправлений; отчет об отслеживании </w:t>
      </w:r>
      <w:r w:rsidRPr="00CF1B4C" w:rsidR="00CF489C">
        <w:t xml:space="preserve">отправления с почтовым идентификатором; </w:t>
      </w:r>
      <w:r w:rsidR="00A03444"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t>; выпиской из Единого государственного реестра юридических лиц, содержащей сведения о юридическом лице</w:t>
      </w:r>
      <w:r w:rsidR="00CF1B4C"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E11DCD">
        <w:rPr>
          <w:rFonts w:ascii="Times New Roman" w:hAnsi="Times New Roman" w:cs="Times New Roman"/>
          <w:sz w:val="27"/>
          <w:szCs w:val="27"/>
        </w:rPr>
        <w:t>Сагидова А.Ш.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="00E11DCD">
        <w:rPr>
          <w:rFonts w:ascii="Times New Roman" w:hAnsi="Times New Roman" w:cs="Times New Roman"/>
          <w:sz w:val="27"/>
          <w:szCs w:val="27"/>
        </w:rPr>
        <w:t>Сагидова Арсена Шамильевича</w:t>
      </w:r>
      <w:r w:rsidRPr="00CF1B4C" w:rsidR="00E11DC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0D1F9C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A53198">
        <w:rPr>
          <w:rFonts w:ascii="Times New Roman" w:hAnsi="Times New Roman" w:cs="Times New Roman"/>
          <w:sz w:val="27"/>
          <w:szCs w:val="27"/>
        </w:rPr>
        <w:tab/>
      </w:r>
      <w:r w:rsidR="00A53198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79244B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3198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1F9C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447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1E28"/>
    <w:rsid w:val="004D615A"/>
    <w:rsid w:val="004E1CA2"/>
    <w:rsid w:val="00512FA6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4389"/>
    <w:rsid w:val="00A1596B"/>
    <w:rsid w:val="00A274BF"/>
    <w:rsid w:val="00A372D9"/>
    <w:rsid w:val="00A53198"/>
    <w:rsid w:val="00A62DB6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4563E"/>
    <w:rsid w:val="00B53FB8"/>
    <w:rsid w:val="00B576BC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35392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E5A88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C35392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C35392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CE19-BC21-4036-BC2D-1D8C957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